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0C" w:rsidRPr="00FE090C" w:rsidRDefault="00FE090C" w:rsidP="00692D80">
      <w:pPr>
        <w:shd w:val="clear" w:color="auto" w:fill="FFFFFF"/>
        <w:spacing w:after="0" w:line="312" w:lineRule="auto"/>
        <w:jc w:val="center"/>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[HỌC BỔNG DU HỌC] CHƯƠNG TRÌNH HỌC BỔNG DU HỌC TOÀN PHẦN TẠI CHÂU ÂU</w:t>
      </w:r>
    </w:p>
    <w:p w:rsidR="00FE090C" w:rsidRDefault="00FE090C" w:rsidP="00692D80">
      <w:pPr>
        <w:shd w:val="clear" w:color="auto" w:fill="FFFFFF"/>
        <w:spacing w:after="0" w:line="312" w:lineRule="auto"/>
        <w:rPr>
          <w:rFonts w:ascii="Times New Roman" w:eastAsia="Times New Roman" w:hAnsi="Times New Roman" w:cs="Times New Roman"/>
          <w:color w:val="050505"/>
          <w:sz w:val="28"/>
          <w:szCs w:val="28"/>
        </w:rPr>
      </w:pPr>
    </w:p>
    <w:p w:rsidR="00FE090C" w:rsidRPr="00FE090C" w:rsidRDefault="00FE090C" w:rsidP="00FE090C">
      <w:pPr>
        <w:shd w:val="clear" w:color="auto" w:fill="FFFFFF"/>
        <w:spacing w:after="0" w:line="288" w:lineRule="auto"/>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Dear All!</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Căn cứ công văn số 1653 ngày 25 tháng 11 năm 2022 của Bộ Giáo dục và Đào tạo, Nhà trường xin thông báo chương trình tuyển chọn ứng viên đi học các hệ: đại học, thạc sỹ, tiến sỹ tại Hungary năm 2023, cụ thể như sau:</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 Chương trình học bổng: Stipendium Hungarieum Programme;</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 Số lượng học bổng: 200;</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 Thời gian đào tạo: Hệ đại học 03-04 năm;</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Hệ Sau đại học: tối đa 2 năm (với Thạc sỹ), tối đa 4 năm với Tiến sỹ;</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 Ngôn ngữ học tập: Tiếng Anh và Tiếng Hungary.</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CHƯƠNG TRÌNH mở và cạnh tranh công bằng giữa các ứng viên gồm cả SV các ngành Khoa học Công nghệ của Trường Đại học Mỏ-Địa chất.</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Chi tiết xin xem link và File đính kèm</w:t>
      </w:r>
    </w:p>
    <w:p w:rsidR="00FE090C" w:rsidRPr="00FE090C" w:rsidRDefault="00FE090C" w:rsidP="00FE090C">
      <w:pPr>
        <w:shd w:val="clear" w:color="auto" w:fill="FFFFFF"/>
        <w:spacing w:after="0" w:line="288" w:lineRule="auto"/>
        <w:jc w:val="both"/>
        <w:rPr>
          <w:rFonts w:ascii="Times New Roman" w:eastAsia="Times New Roman" w:hAnsi="Times New Roman" w:cs="Times New Roman"/>
          <w:color w:val="050505"/>
          <w:sz w:val="28"/>
          <w:szCs w:val="28"/>
        </w:rPr>
      </w:pPr>
      <w:r w:rsidRPr="00FE090C">
        <w:rPr>
          <w:rFonts w:ascii="Times New Roman" w:eastAsia="Times New Roman" w:hAnsi="Times New Roman" w:cs="Times New Roman"/>
          <w:color w:val="050505"/>
          <w:sz w:val="28"/>
          <w:szCs w:val="28"/>
        </w:rPr>
        <w:t>CHÚC CÁC EM MAY MẮN!</w:t>
      </w:r>
      <w:bookmarkStart w:id="0" w:name="_GoBack"/>
      <w:bookmarkEnd w:id="0"/>
    </w:p>
    <w:p w:rsidR="00FE090C" w:rsidRPr="00FE090C" w:rsidRDefault="00FE090C" w:rsidP="00FE090C">
      <w:pPr>
        <w:shd w:val="clear" w:color="auto" w:fill="FFFFFF"/>
        <w:spacing w:after="0" w:line="288" w:lineRule="auto"/>
        <w:rPr>
          <w:rFonts w:ascii="Times New Roman" w:eastAsia="Times New Roman" w:hAnsi="Times New Roman" w:cs="Times New Roman"/>
          <w:color w:val="050505"/>
          <w:sz w:val="28"/>
          <w:szCs w:val="28"/>
        </w:rPr>
      </w:pPr>
      <w:hyperlink r:id="rId4" w:tgtFrame="_blank" w:history="1">
        <w:r w:rsidRPr="00FE090C">
          <w:rPr>
            <w:rFonts w:ascii="Times New Roman" w:eastAsia="Times New Roman" w:hAnsi="Times New Roman" w:cs="Times New Roman"/>
            <w:color w:val="0000FF"/>
            <w:sz w:val="28"/>
            <w:szCs w:val="28"/>
            <w:u w:val="single"/>
            <w:bdr w:val="none" w:sz="0" w:space="0" w:color="auto" w:frame="1"/>
          </w:rPr>
          <w:t>https://ctsv.humg.edu.vn/.../hoc-bong-du-hoc-hungary-159...</w:t>
        </w:r>
      </w:hyperlink>
    </w:p>
    <w:p w:rsidR="008E6AB8" w:rsidRDefault="008E6AB8" w:rsidP="00FE090C">
      <w:pPr>
        <w:spacing w:line="288" w:lineRule="auto"/>
        <w:rPr>
          <w:rFonts w:ascii="Times New Roman" w:hAnsi="Times New Roman" w:cs="Times New Roman"/>
        </w:rPr>
      </w:pPr>
    </w:p>
    <w:p w:rsidR="00FD7E09" w:rsidRPr="00FE090C" w:rsidRDefault="00FD7E09" w:rsidP="00FE090C">
      <w:pPr>
        <w:spacing w:line="288" w:lineRule="auto"/>
        <w:rPr>
          <w:rFonts w:ascii="Times New Roman" w:hAnsi="Times New Roman" w:cs="Times New Roman"/>
        </w:rPr>
      </w:pPr>
      <w:r w:rsidRPr="00FD7E09">
        <w:rPr>
          <w:rFonts w:ascii="Times New Roman" w:hAnsi="Times New Roman" w:cs="Times New Roman"/>
          <w:noProof/>
        </w:rPr>
        <w:drawing>
          <wp:inline distT="0" distB="0" distL="0" distR="0">
            <wp:extent cx="6076950" cy="3762375"/>
            <wp:effectExtent l="0" t="0" r="0" b="9525"/>
            <wp:docPr id="1" name="Picture 1" descr="C:\Users\ADMIN\Desktop\Ảnh du họ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du họ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3762375"/>
                    </a:xfrm>
                    <a:prstGeom prst="rect">
                      <a:avLst/>
                    </a:prstGeom>
                    <a:noFill/>
                    <a:ln>
                      <a:noFill/>
                    </a:ln>
                  </pic:spPr>
                </pic:pic>
              </a:graphicData>
            </a:graphic>
          </wp:inline>
        </w:drawing>
      </w:r>
    </w:p>
    <w:sectPr w:rsidR="00FD7E09" w:rsidRPr="00FE090C" w:rsidSect="00FE090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0C"/>
    <w:rsid w:val="00692D80"/>
    <w:rsid w:val="008E6AB8"/>
    <w:rsid w:val="00FD7E09"/>
    <w:rsid w:val="00FE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B021"/>
  <w15:chartTrackingRefBased/>
  <w15:docId w15:val="{D84637A1-AC17-4BAF-A83C-E54E5526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78714">
      <w:bodyDiv w:val="1"/>
      <w:marLeft w:val="0"/>
      <w:marRight w:val="0"/>
      <w:marTop w:val="0"/>
      <w:marBottom w:val="0"/>
      <w:divBdr>
        <w:top w:val="none" w:sz="0" w:space="0" w:color="auto"/>
        <w:left w:val="none" w:sz="0" w:space="0" w:color="auto"/>
        <w:bottom w:val="none" w:sz="0" w:space="0" w:color="auto"/>
        <w:right w:val="none" w:sz="0" w:space="0" w:color="auto"/>
      </w:divBdr>
      <w:divsChild>
        <w:div w:id="418528164">
          <w:marLeft w:val="0"/>
          <w:marRight w:val="0"/>
          <w:marTop w:val="0"/>
          <w:marBottom w:val="0"/>
          <w:divBdr>
            <w:top w:val="none" w:sz="0" w:space="0" w:color="auto"/>
            <w:left w:val="none" w:sz="0" w:space="0" w:color="auto"/>
            <w:bottom w:val="none" w:sz="0" w:space="0" w:color="auto"/>
            <w:right w:val="none" w:sz="0" w:space="0" w:color="auto"/>
          </w:divBdr>
        </w:div>
        <w:div w:id="1525438232">
          <w:marLeft w:val="0"/>
          <w:marRight w:val="0"/>
          <w:marTop w:val="120"/>
          <w:marBottom w:val="0"/>
          <w:divBdr>
            <w:top w:val="none" w:sz="0" w:space="0" w:color="auto"/>
            <w:left w:val="none" w:sz="0" w:space="0" w:color="auto"/>
            <w:bottom w:val="none" w:sz="0" w:space="0" w:color="auto"/>
            <w:right w:val="none" w:sz="0" w:space="0" w:color="auto"/>
          </w:divBdr>
          <w:divsChild>
            <w:div w:id="758140285">
              <w:marLeft w:val="0"/>
              <w:marRight w:val="0"/>
              <w:marTop w:val="0"/>
              <w:marBottom w:val="0"/>
              <w:divBdr>
                <w:top w:val="none" w:sz="0" w:space="0" w:color="auto"/>
                <w:left w:val="none" w:sz="0" w:space="0" w:color="auto"/>
                <w:bottom w:val="none" w:sz="0" w:space="0" w:color="auto"/>
                <w:right w:val="none" w:sz="0" w:space="0" w:color="auto"/>
              </w:divBdr>
            </w:div>
          </w:divsChild>
        </w:div>
        <w:div w:id="1352413057">
          <w:marLeft w:val="0"/>
          <w:marRight w:val="0"/>
          <w:marTop w:val="120"/>
          <w:marBottom w:val="0"/>
          <w:divBdr>
            <w:top w:val="none" w:sz="0" w:space="0" w:color="auto"/>
            <w:left w:val="none" w:sz="0" w:space="0" w:color="auto"/>
            <w:bottom w:val="none" w:sz="0" w:space="0" w:color="auto"/>
            <w:right w:val="none" w:sz="0" w:space="0" w:color="auto"/>
          </w:divBdr>
          <w:divsChild>
            <w:div w:id="1594432119">
              <w:marLeft w:val="0"/>
              <w:marRight w:val="0"/>
              <w:marTop w:val="0"/>
              <w:marBottom w:val="0"/>
              <w:divBdr>
                <w:top w:val="none" w:sz="0" w:space="0" w:color="auto"/>
                <w:left w:val="none" w:sz="0" w:space="0" w:color="auto"/>
                <w:bottom w:val="none" w:sz="0" w:space="0" w:color="auto"/>
                <w:right w:val="none" w:sz="0" w:space="0" w:color="auto"/>
              </w:divBdr>
            </w:div>
            <w:div w:id="1399284098">
              <w:marLeft w:val="0"/>
              <w:marRight w:val="0"/>
              <w:marTop w:val="0"/>
              <w:marBottom w:val="0"/>
              <w:divBdr>
                <w:top w:val="none" w:sz="0" w:space="0" w:color="auto"/>
                <w:left w:val="none" w:sz="0" w:space="0" w:color="auto"/>
                <w:bottom w:val="none" w:sz="0" w:space="0" w:color="auto"/>
                <w:right w:val="none" w:sz="0" w:space="0" w:color="auto"/>
              </w:divBdr>
            </w:div>
            <w:div w:id="1488940775">
              <w:marLeft w:val="0"/>
              <w:marRight w:val="0"/>
              <w:marTop w:val="0"/>
              <w:marBottom w:val="0"/>
              <w:divBdr>
                <w:top w:val="none" w:sz="0" w:space="0" w:color="auto"/>
                <w:left w:val="none" w:sz="0" w:space="0" w:color="auto"/>
                <w:bottom w:val="none" w:sz="0" w:space="0" w:color="auto"/>
                <w:right w:val="none" w:sz="0" w:space="0" w:color="auto"/>
              </w:divBdr>
            </w:div>
            <w:div w:id="1189564758">
              <w:marLeft w:val="0"/>
              <w:marRight w:val="0"/>
              <w:marTop w:val="0"/>
              <w:marBottom w:val="0"/>
              <w:divBdr>
                <w:top w:val="none" w:sz="0" w:space="0" w:color="auto"/>
                <w:left w:val="none" w:sz="0" w:space="0" w:color="auto"/>
                <w:bottom w:val="none" w:sz="0" w:space="0" w:color="auto"/>
                <w:right w:val="none" w:sz="0" w:space="0" w:color="auto"/>
              </w:divBdr>
            </w:div>
            <w:div w:id="2062827858">
              <w:marLeft w:val="0"/>
              <w:marRight w:val="0"/>
              <w:marTop w:val="0"/>
              <w:marBottom w:val="0"/>
              <w:divBdr>
                <w:top w:val="none" w:sz="0" w:space="0" w:color="auto"/>
                <w:left w:val="none" w:sz="0" w:space="0" w:color="auto"/>
                <w:bottom w:val="none" w:sz="0" w:space="0" w:color="auto"/>
                <w:right w:val="none" w:sz="0" w:space="0" w:color="auto"/>
              </w:divBdr>
            </w:div>
            <w:div w:id="1972325750">
              <w:marLeft w:val="0"/>
              <w:marRight w:val="0"/>
              <w:marTop w:val="0"/>
              <w:marBottom w:val="0"/>
              <w:divBdr>
                <w:top w:val="none" w:sz="0" w:space="0" w:color="auto"/>
                <w:left w:val="none" w:sz="0" w:space="0" w:color="auto"/>
                <w:bottom w:val="none" w:sz="0" w:space="0" w:color="auto"/>
                <w:right w:val="none" w:sz="0" w:space="0" w:color="auto"/>
              </w:divBdr>
            </w:div>
          </w:divsChild>
        </w:div>
        <w:div w:id="1661886941">
          <w:marLeft w:val="0"/>
          <w:marRight w:val="0"/>
          <w:marTop w:val="120"/>
          <w:marBottom w:val="0"/>
          <w:divBdr>
            <w:top w:val="none" w:sz="0" w:space="0" w:color="auto"/>
            <w:left w:val="none" w:sz="0" w:space="0" w:color="auto"/>
            <w:bottom w:val="none" w:sz="0" w:space="0" w:color="auto"/>
            <w:right w:val="none" w:sz="0" w:space="0" w:color="auto"/>
          </w:divBdr>
          <w:divsChild>
            <w:div w:id="1803421921">
              <w:marLeft w:val="0"/>
              <w:marRight w:val="0"/>
              <w:marTop w:val="0"/>
              <w:marBottom w:val="0"/>
              <w:divBdr>
                <w:top w:val="none" w:sz="0" w:space="0" w:color="auto"/>
                <w:left w:val="none" w:sz="0" w:space="0" w:color="auto"/>
                <w:bottom w:val="none" w:sz="0" w:space="0" w:color="auto"/>
                <w:right w:val="none" w:sz="0" w:space="0" w:color="auto"/>
              </w:divBdr>
            </w:div>
            <w:div w:id="602609731">
              <w:marLeft w:val="0"/>
              <w:marRight w:val="0"/>
              <w:marTop w:val="0"/>
              <w:marBottom w:val="0"/>
              <w:divBdr>
                <w:top w:val="none" w:sz="0" w:space="0" w:color="auto"/>
                <w:left w:val="none" w:sz="0" w:space="0" w:color="auto"/>
                <w:bottom w:val="none" w:sz="0" w:space="0" w:color="auto"/>
                <w:right w:val="none" w:sz="0" w:space="0" w:color="auto"/>
              </w:divBdr>
            </w:div>
          </w:divsChild>
        </w:div>
        <w:div w:id="1693803811">
          <w:marLeft w:val="0"/>
          <w:marRight w:val="0"/>
          <w:marTop w:val="120"/>
          <w:marBottom w:val="0"/>
          <w:divBdr>
            <w:top w:val="none" w:sz="0" w:space="0" w:color="auto"/>
            <w:left w:val="none" w:sz="0" w:space="0" w:color="auto"/>
            <w:bottom w:val="none" w:sz="0" w:space="0" w:color="auto"/>
            <w:right w:val="none" w:sz="0" w:space="0" w:color="auto"/>
          </w:divBdr>
          <w:divsChild>
            <w:div w:id="293104843">
              <w:marLeft w:val="0"/>
              <w:marRight w:val="0"/>
              <w:marTop w:val="0"/>
              <w:marBottom w:val="0"/>
              <w:divBdr>
                <w:top w:val="none" w:sz="0" w:space="0" w:color="auto"/>
                <w:left w:val="none" w:sz="0" w:space="0" w:color="auto"/>
                <w:bottom w:val="none" w:sz="0" w:space="0" w:color="auto"/>
                <w:right w:val="none" w:sz="0" w:space="0" w:color="auto"/>
              </w:divBdr>
            </w:div>
            <w:div w:id="11194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ctsv.humg.edu.vn/vi/news/che-do-chinh-sach-sv/hoc-bong-du-hoc-hungary-159.html?fbclid=IwAR0jdiOn1ryBmcobor1XV4yHjMQdKakwGxPaXtmS3KsdQYl_Gf0LVs4FQi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C96FDA-3FB6-4440-8CC6-B5B49EE3D3F5}"/>
</file>

<file path=customXml/itemProps2.xml><?xml version="1.0" encoding="utf-8"?>
<ds:datastoreItem xmlns:ds="http://schemas.openxmlformats.org/officeDocument/2006/customXml" ds:itemID="{F2958869-602B-4492-860B-7772057663BB}"/>
</file>

<file path=customXml/itemProps3.xml><?xml version="1.0" encoding="utf-8"?>
<ds:datastoreItem xmlns:ds="http://schemas.openxmlformats.org/officeDocument/2006/customXml" ds:itemID="{1F357DB0-9FF6-4CD8-B241-83926DCE2820}"/>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2022-11-30T02:45:00Z</dcterms:created>
  <dcterms:modified xsi:type="dcterms:W3CDTF">2022-11-30T02:52:00Z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